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D1B2" w14:textId="77777777" w:rsidR="00851A00" w:rsidRPr="00851A00" w:rsidRDefault="00851A00" w:rsidP="00851A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ПУБЛІКАЦІЙНА ЕТИКА ТА РЕДАКЦІЙНА ПОЛІТИКА ВИДАННЯ</w:t>
      </w:r>
    </w:p>
    <w:p w14:paraId="0C9C73B1" w14:textId="77777777" w:rsid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B8FD2A3" w14:textId="08DFCBDC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1. Загальні положення</w:t>
      </w:r>
    </w:p>
    <w:p w14:paraId="17908392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Редакційна колегія фахового наукового журналу здійснює свою діяльність відповідно до рекомендацій Committee on Publication Ethics (COPE) та дотримується принципів академічної доброчесності, відкритості, прозорості та відповідальності всіх учасників публікаційного процесу.</w:t>
      </w:r>
    </w:p>
    <w:p w14:paraId="1E142F0A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Метою публікаційної етики є забезпечення високої якості наукових публікацій, захист прав інтелектуальної власності та підтримка довіри наукової спільноти до результатів опублікованих досліджень.</w:t>
      </w:r>
    </w:p>
    <w:p w14:paraId="075D528D" w14:textId="690F0CB0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49C61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2. Основні принципи публікаційної етики</w:t>
      </w:r>
    </w:p>
    <w:p w14:paraId="575FEEB5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2.1. Оригінальність та новизна</w:t>
      </w:r>
    </w:p>
    <w:p w14:paraId="16557BCF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До публікації приймаються виключно оригінальні наукові роботи, які не були опубліковані раніше та не перебувають на розгляді в інших виданнях.</w:t>
      </w:r>
    </w:p>
    <w:p w14:paraId="687B76CF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2.2. Недопущення плагіату</w:t>
      </w:r>
    </w:p>
    <w:p w14:paraId="6389CF65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Усі рукописи проходять перевірку на плагіат. Виявлення плагіату, самоплагіату, фабрикації або фальсифікації даних є підставою для відмови в публікації або відкликання статті.</w:t>
      </w:r>
    </w:p>
    <w:p w14:paraId="38E63A9F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2.3. Об’єктивність та неупередженість</w:t>
      </w:r>
    </w:p>
    <w:p w14:paraId="7363B2EF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Редакційні рішення ухвалюються виключно на основі наукової цінності матеріалів незалежно від особистих характеристик авторів.</w:t>
      </w:r>
    </w:p>
    <w:p w14:paraId="52D47E79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2.4. Конфіденційність</w:t>
      </w:r>
    </w:p>
    <w:p w14:paraId="3D04C757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Усі матеріали, подані до журналу, а також процес рецензування є конфіденційними.</w:t>
      </w:r>
    </w:p>
    <w:p w14:paraId="7B603735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2.5. Запобігання конфлікту інтересів</w:t>
      </w:r>
    </w:p>
    <w:p w14:paraId="3532EDF5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Автори, рецензенти та члени редакційної колегії зобов’язані повідомляти про наявність потенційного конфлікту інтересів.</w:t>
      </w:r>
    </w:p>
    <w:p w14:paraId="7DDF93A9" w14:textId="0166AF68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0BB6D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3. Обов’язки та відповідальність сторін</w:t>
      </w:r>
    </w:p>
    <w:p w14:paraId="3992EFFB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3.1. Автори зобов’язані:</w:t>
      </w:r>
    </w:p>
    <w:p w14:paraId="550D508A" w14:textId="77777777" w:rsidR="00851A00" w:rsidRPr="00851A00" w:rsidRDefault="00851A00" w:rsidP="00851A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забезпечувати достовірність і точність наведених даних;</w:t>
      </w:r>
    </w:p>
    <w:p w14:paraId="7AD7AE99" w14:textId="77777777" w:rsidR="00851A00" w:rsidRPr="00851A00" w:rsidRDefault="00851A00" w:rsidP="00851A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коректно оформлювати посилання та бібліографію;</w:t>
      </w:r>
    </w:p>
    <w:p w14:paraId="3F521613" w14:textId="77777777" w:rsidR="00851A00" w:rsidRPr="00851A00" w:rsidRDefault="00851A00" w:rsidP="00851A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зазначати всі джерела фінансування та використання інструментів ШІ;</w:t>
      </w:r>
    </w:p>
    <w:p w14:paraId="4B259F5C" w14:textId="77777777" w:rsidR="00851A00" w:rsidRPr="00851A00" w:rsidRDefault="00851A00" w:rsidP="00851A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своєчасно вносити правки за результатами рецензування.</w:t>
      </w:r>
    </w:p>
    <w:p w14:paraId="7D5F58B2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3.2. Рецензенти зобов’язані:</w:t>
      </w:r>
    </w:p>
    <w:p w14:paraId="4DDAA16B" w14:textId="77777777" w:rsidR="00851A00" w:rsidRPr="00851A00" w:rsidRDefault="00851A00" w:rsidP="00851A0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здійснювати об’єктивне та аргументоване рецензування;</w:t>
      </w:r>
    </w:p>
    <w:p w14:paraId="576F7058" w14:textId="77777777" w:rsidR="00851A00" w:rsidRPr="00851A00" w:rsidRDefault="00851A00" w:rsidP="00851A0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дотримуватися конфіденційності;</w:t>
      </w:r>
    </w:p>
    <w:p w14:paraId="6935BE14" w14:textId="77777777" w:rsidR="00851A00" w:rsidRPr="00851A00" w:rsidRDefault="00851A00" w:rsidP="00851A0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повідомляти редакцію про конфлікт інтересів;</w:t>
      </w:r>
    </w:p>
    <w:p w14:paraId="4DC9E480" w14:textId="77777777" w:rsidR="00851A00" w:rsidRPr="00851A00" w:rsidRDefault="00851A00" w:rsidP="00851A0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не використовувати матеріали рукопису у власних цілях.</w:t>
      </w:r>
    </w:p>
    <w:p w14:paraId="554FD72B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3.3. Редакція зобов’язана:</w:t>
      </w:r>
    </w:p>
    <w:p w14:paraId="72FE7033" w14:textId="77777777" w:rsidR="00851A00" w:rsidRPr="00851A00" w:rsidRDefault="00851A00" w:rsidP="00851A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забезпечувати справедливий і прозорий розгляд рукописів;</w:t>
      </w:r>
    </w:p>
    <w:p w14:paraId="26233DBB" w14:textId="77777777" w:rsidR="00851A00" w:rsidRPr="00851A00" w:rsidRDefault="00851A00" w:rsidP="00851A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не допускати дискримінації;</w:t>
      </w:r>
    </w:p>
    <w:p w14:paraId="3103E34F" w14:textId="77777777" w:rsidR="00851A00" w:rsidRPr="00851A00" w:rsidRDefault="00851A00" w:rsidP="00851A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запобігати порушенням академічної доброчесності;</w:t>
      </w:r>
    </w:p>
    <w:p w14:paraId="7D342643" w14:textId="77777777" w:rsidR="00851A00" w:rsidRPr="00851A00" w:rsidRDefault="00851A00" w:rsidP="00851A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реагувати на скарги та етичні порушення відповідно до процедур COPE.</w:t>
      </w:r>
    </w:p>
    <w:p w14:paraId="54ACCD01" w14:textId="5B63D8BC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41722A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4. Редакційна політика</w:t>
      </w:r>
    </w:p>
    <w:p w14:paraId="5DC55DB8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4.1. Рецензування</w:t>
      </w:r>
    </w:p>
    <w:p w14:paraId="77A938FA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Журнал застосовує подвійне сліпе рецензування (double-blind peer review) з залученням щонайменше двох незалежних рецензентів.</w:t>
      </w:r>
    </w:p>
    <w:p w14:paraId="31FBC68F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4.2. Відкритий доступ</w:t>
      </w:r>
    </w:p>
    <w:p w14:paraId="22FD199E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Журнал дотримується принципів Budapest Open Access Initiative та надає безкоштовний доступ до всіх матеріалів.</w:t>
      </w:r>
    </w:p>
    <w:p w14:paraId="62CC88AE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4.3. Політика щодо ШІ</w:t>
      </w:r>
    </w:p>
    <w:p w14:paraId="5BA46396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Використання ШІ допускається лише як допоміжний інструмент із обов’язковим розкриттям інформації про його застосування. ШІ не може бути автором наукової публікації.</w:t>
      </w:r>
    </w:p>
    <w:p w14:paraId="4C8D4C4E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4.4. Виправлення та відкликання</w:t>
      </w:r>
    </w:p>
    <w:p w14:paraId="63B52BDE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Редакція застосовує процедури Correction, Expression of Concern та Retraction відповідно до рекомендацій COPE.</w:t>
      </w:r>
    </w:p>
    <w:p w14:paraId="3860D431" w14:textId="207E87BB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B92EE5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5. Розгляд скарг та апеляцій</w:t>
      </w:r>
    </w:p>
    <w:p w14:paraId="5C48F1E3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Редакція розглядає скарги на можливі порушення публікаційної етики неупереджено та конфіденційно, із наданням авторам права на пояснення та апеляцію.</w:t>
      </w:r>
    </w:p>
    <w:p w14:paraId="7574847A" w14:textId="3129D14C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25E87" w14:textId="77777777" w:rsidR="00851A00" w:rsidRPr="00851A00" w:rsidRDefault="00851A00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00">
        <w:rPr>
          <w:rFonts w:ascii="Times New Roman" w:hAnsi="Times New Roman" w:cs="Times New Roman"/>
          <w:sz w:val="28"/>
          <w:szCs w:val="28"/>
        </w:rPr>
        <w:t>Редакційна колегія залишає за собою право вносити зміни до цієї політики з урахуванням оновлень рекомендацій COPE та міжнародних стандартів наукових публікацій.</w:t>
      </w:r>
    </w:p>
    <w:p w14:paraId="18432F9F" w14:textId="77777777" w:rsidR="00873CB9" w:rsidRPr="00851A00" w:rsidRDefault="00873CB9" w:rsidP="00851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3CB9" w:rsidRPr="00851A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08E4"/>
    <w:multiLevelType w:val="multilevel"/>
    <w:tmpl w:val="80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F7B83"/>
    <w:multiLevelType w:val="multilevel"/>
    <w:tmpl w:val="4EE6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025CA"/>
    <w:multiLevelType w:val="multilevel"/>
    <w:tmpl w:val="E09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749815">
    <w:abstractNumId w:val="2"/>
  </w:num>
  <w:num w:numId="2" w16cid:durableId="1677726349">
    <w:abstractNumId w:val="0"/>
  </w:num>
  <w:num w:numId="3" w16cid:durableId="174576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B9"/>
    <w:rsid w:val="003025EB"/>
    <w:rsid w:val="00851A00"/>
    <w:rsid w:val="0087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5B56"/>
  <w15:chartTrackingRefBased/>
  <w15:docId w15:val="{1F341EC2-3B53-447E-A44B-C182C736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C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C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C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3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3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3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C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3C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3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2752</Characters>
  <Application>Microsoft Office Word</Application>
  <DocSecurity>0</DocSecurity>
  <Lines>50</Lines>
  <Paragraphs>11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Макурін Андрій Андрійович</dc:creator>
  <cp:keywords/>
  <dc:description/>
  <cp:lastModifiedBy>Макурін Андрій Андрійович</cp:lastModifiedBy>
  <cp:revision>2</cp:revision>
  <dcterms:created xsi:type="dcterms:W3CDTF">2025-12-23T11:36:00Z</dcterms:created>
  <dcterms:modified xsi:type="dcterms:W3CDTF">2025-12-23T11:38:00Z</dcterms:modified>
</cp:coreProperties>
</file>